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Interview with Angela D. Dillard with Dolapo Raji</w:t>
      </w:r>
    </w:p>
    <w:p w:rsidR="00000000" w:rsidDel="00000000" w:rsidP="00000000" w:rsidRDefault="00000000" w:rsidRPr="00000000" w14:paraId="00000002">
      <w:pPr>
        <w:rPr/>
      </w:pPr>
      <w:r w:rsidDel="00000000" w:rsidR="00000000" w:rsidRPr="00000000">
        <w:rPr>
          <w:rtl w:val="0"/>
        </w:rPr>
        <w:t xml:space="preserve">04/17/20</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Angela D. Dillard served as Director of the Department of Afroamerican and African Studies from 2010-2011.  During this time, DAAS was transitioning from its status as a center (CAAS) to an academic department. She is the Richard A. Meisler Collegiate Professor of Afroamerican &amp; African Studies, History and in the Residential College, where she is a member of the Social Theory &amp; Practice program. She is an interdisciplinary scholar trained in history and political theory with a PhD in American Studies, from the UM’s Department of American Culture. Professor Dillard held faculty positions at The University of Minnesota and New York University prior to returning to the University of Michigan.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Clip 1</w:t>
      </w:r>
    </w:p>
    <w:p w:rsidR="00000000" w:rsidDel="00000000" w:rsidP="00000000" w:rsidRDefault="00000000" w:rsidRPr="00000000" w14:paraId="00000007">
      <w:pPr>
        <w:rPr/>
      </w:pPr>
      <w:r w:rsidDel="00000000" w:rsidR="00000000" w:rsidRPr="00000000">
        <w:rPr>
          <w:rtl w:val="0"/>
        </w:rPr>
        <w:t xml:space="preserve">0:00:00 – 0:10:26</w:t>
      </w:r>
    </w:p>
    <w:p w:rsidR="00000000" w:rsidDel="00000000" w:rsidP="00000000" w:rsidRDefault="00000000" w:rsidRPr="00000000" w14:paraId="00000008">
      <w:pPr>
        <w:rPr/>
      </w:pPr>
      <w:r w:rsidDel="00000000" w:rsidR="00000000" w:rsidRPr="00000000">
        <w:rPr>
          <w:rtl w:val="0"/>
        </w:rPr>
        <w:t xml:space="preserve">The transition of DAAS from center to department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Clip 2</w:t>
      </w:r>
    </w:p>
    <w:p w:rsidR="00000000" w:rsidDel="00000000" w:rsidP="00000000" w:rsidRDefault="00000000" w:rsidRPr="00000000" w14:paraId="0000000B">
      <w:pPr>
        <w:rPr/>
      </w:pPr>
      <w:r w:rsidDel="00000000" w:rsidR="00000000" w:rsidRPr="00000000">
        <w:rPr>
          <w:rtl w:val="0"/>
        </w:rPr>
        <w:t xml:space="preserve">0:10:26 – 0:20:55</w:t>
      </w:r>
    </w:p>
    <w:p w:rsidR="00000000" w:rsidDel="00000000" w:rsidP="00000000" w:rsidRDefault="00000000" w:rsidRPr="00000000" w14:paraId="0000000C">
      <w:pPr>
        <w:rPr/>
      </w:pPr>
      <w:r w:rsidDel="00000000" w:rsidR="00000000" w:rsidRPr="00000000">
        <w:rPr>
          <w:rtl w:val="0"/>
        </w:rPr>
        <w:t xml:space="preserve">Black Action Movement relationship to CAAS</w:t>
      </w:r>
    </w:p>
    <w:p w:rsidR="00000000" w:rsidDel="00000000" w:rsidP="00000000" w:rsidRDefault="00000000" w:rsidRPr="00000000" w14:paraId="0000000D">
      <w:pPr>
        <w:rPr/>
      </w:pPr>
      <w:r w:rsidDel="00000000" w:rsidR="00000000" w:rsidRPr="00000000">
        <w:rPr>
          <w:rtl w:val="0"/>
        </w:rPr>
        <w:t xml:space="preserve">CAAS faculty diversity</w:t>
      </w:r>
    </w:p>
    <w:p w:rsidR="00000000" w:rsidDel="00000000" w:rsidP="00000000" w:rsidRDefault="00000000" w:rsidRPr="00000000" w14:paraId="0000000E">
      <w:pPr>
        <w:rPr/>
      </w:pPr>
      <w:r w:rsidDel="00000000" w:rsidR="00000000" w:rsidRPr="00000000">
        <w:rPr>
          <w:rtl w:val="0"/>
        </w:rPr>
        <w:t xml:space="preserve">BAM III and the “Michigan Mandate”</w:t>
      </w:r>
    </w:p>
    <w:p w:rsidR="00000000" w:rsidDel="00000000" w:rsidP="00000000" w:rsidRDefault="00000000" w:rsidRPr="00000000" w14:paraId="0000000F">
      <w:pPr>
        <w:rPr/>
      </w:pPr>
      <w:r w:rsidDel="00000000" w:rsidR="00000000" w:rsidRPr="00000000">
        <w:rPr>
          <w:rtl w:val="0"/>
        </w:rPr>
        <w:t xml:space="preserve">Black student enrollment at the University of Michigan</w:t>
      </w:r>
    </w:p>
    <w:p w:rsidR="00000000" w:rsidDel="00000000" w:rsidP="00000000" w:rsidRDefault="00000000" w:rsidRPr="00000000" w14:paraId="00000010">
      <w:pPr>
        <w:rPr/>
      </w:pPr>
      <w:r w:rsidDel="00000000" w:rsidR="00000000" w:rsidRPr="00000000">
        <w:rPr>
          <w:rtl w:val="0"/>
        </w:rPr>
        <w:t xml:space="preserve">End of affirmative action in Michigan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Clip 3</w:t>
      </w:r>
    </w:p>
    <w:p w:rsidR="00000000" w:rsidDel="00000000" w:rsidP="00000000" w:rsidRDefault="00000000" w:rsidRPr="00000000" w14:paraId="00000013">
      <w:pPr>
        <w:rPr/>
      </w:pPr>
      <w:r w:rsidDel="00000000" w:rsidR="00000000" w:rsidRPr="00000000">
        <w:rPr>
          <w:rtl w:val="0"/>
        </w:rPr>
        <w:t xml:space="preserve">0:20:55 – 0:30:53</w:t>
      </w:r>
    </w:p>
    <w:p w:rsidR="00000000" w:rsidDel="00000000" w:rsidP="00000000" w:rsidRDefault="00000000" w:rsidRPr="00000000" w14:paraId="00000014">
      <w:pPr>
        <w:rPr/>
      </w:pPr>
      <w:r w:rsidDel="00000000" w:rsidR="00000000" w:rsidRPr="00000000">
        <w:rPr>
          <w:rtl w:val="0"/>
        </w:rPr>
        <w:t xml:space="preserve">Diversity efforts after Affirmative Action ends in Michigan</w:t>
      </w:r>
    </w:p>
    <w:p w:rsidR="00000000" w:rsidDel="00000000" w:rsidP="00000000" w:rsidRDefault="00000000" w:rsidRPr="00000000" w14:paraId="00000015">
      <w:pPr>
        <w:rPr/>
      </w:pPr>
      <w:r w:rsidDel="00000000" w:rsidR="00000000" w:rsidRPr="00000000">
        <w:rPr>
          <w:rtl w:val="0"/>
        </w:rPr>
        <w:t xml:space="preserve">Leading CAAS/DAAS</w:t>
      </w:r>
    </w:p>
    <w:p w:rsidR="00000000" w:rsidDel="00000000" w:rsidP="00000000" w:rsidRDefault="00000000" w:rsidRPr="00000000" w14:paraId="00000016">
      <w:pPr>
        <w:rPr/>
      </w:pPr>
      <w:r w:rsidDel="00000000" w:rsidR="00000000" w:rsidRPr="00000000">
        <w:rPr>
          <w:rtl w:val="0"/>
        </w:rPr>
        <w:t xml:space="preserve">Gender balance of DAAS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Clip 4</w:t>
      </w:r>
    </w:p>
    <w:p w:rsidR="00000000" w:rsidDel="00000000" w:rsidP="00000000" w:rsidRDefault="00000000" w:rsidRPr="00000000" w14:paraId="00000019">
      <w:pPr>
        <w:rPr/>
      </w:pPr>
      <w:r w:rsidDel="00000000" w:rsidR="00000000" w:rsidRPr="00000000">
        <w:rPr>
          <w:rtl w:val="0"/>
        </w:rPr>
        <w:t xml:space="preserve">0:30:53 – 0:40:30</w:t>
      </w:r>
    </w:p>
    <w:p w:rsidR="00000000" w:rsidDel="00000000" w:rsidP="00000000" w:rsidRDefault="00000000" w:rsidRPr="00000000" w14:paraId="0000001A">
      <w:pPr>
        <w:rPr/>
      </w:pPr>
      <w:r w:rsidDel="00000000" w:rsidR="00000000" w:rsidRPr="00000000">
        <w:rPr>
          <w:rtl w:val="0"/>
        </w:rPr>
        <w:t xml:space="preserve">DAAS student inclusion efforts</w:t>
      </w:r>
    </w:p>
    <w:p w:rsidR="00000000" w:rsidDel="00000000" w:rsidP="00000000" w:rsidRDefault="00000000" w:rsidRPr="00000000" w14:paraId="0000001B">
      <w:pPr>
        <w:rPr/>
      </w:pPr>
      <w:r w:rsidDel="00000000" w:rsidR="00000000" w:rsidRPr="00000000">
        <w:rPr>
          <w:rtl w:val="0"/>
        </w:rPr>
        <w:t xml:space="preserve">Graduate study at DAAS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Clip 5</w:t>
      </w:r>
    </w:p>
    <w:p w:rsidR="00000000" w:rsidDel="00000000" w:rsidP="00000000" w:rsidRDefault="00000000" w:rsidRPr="00000000" w14:paraId="0000001E">
      <w:pPr>
        <w:rPr/>
      </w:pPr>
      <w:r w:rsidDel="00000000" w:rsidR="00000000" w:rsidRPr="00000000">
        <w:rPr>
          <w:rtl w:val="0"/>
        </w:rPr>
        <w:t xml:space="preserve">0:40:30 – 0:56:25</w:t>
      </w:r>
    </w:p>
    <w:p w:rsidR="00000000" w:rsidDel="00000000" w:rsidP="00000000" w:rsidRDefault="00000000" w:rsidRPr="00000000" w14:paraId="0000001F">
      <w:pPr>
        <w:rPr/>
      </w:pPr>
      <w:r w:rsidDel="00000000" w:rsidR="00000000" w:rsidRPr="00000000">
        <w:rPr>
          <w:rtl w:val="0"/>
        </w:rPr>
        <w:t xml:space="preserve">DAAS relationship with undergraduate students</w:t>
      </w:r>
    </w:p>
    <w:p w:rsidR="00000000" w:rsidDel="00000000" w:rsidP="00000000" w:rsidRDefault="00000000" w:rsidRPr="00000000" w14:paraId="00000020">
      <w:pPr>
        <w:rPr/>
      </w:pPr>
      <w:r w:rsidDel="00000000" w:rsidR="00000000" w:rsidRPr="00000000">
        <w:rPr>
          <w:rtl w:val="0"/>
        </w:rPr>
        <w:t xml:space="preserve">Faculty expectations and obligations</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a0SKvLfXUiD5u62tZZ6PbVKFQ==">AMUW2mV5mTxErxFoac5L3rD5Z/d8LulM2bHeNApP1+7RTRADHn73Arw3xgfaIBYmfBqF6UXW3+LuRbq8i2/y3Yqcq9uyT6YQYPXBp+T/UU66BrxQpH1rVM4=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2021-02-19T17:58:00Z</dcterms:created>
  <dc:creator>Stehney, Matthew</dc:creator>
</cp:coreProperties>
</file>