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30j0zll" w:id="0"/>
    <w:bookmarkEnd w:id="0"/>
    <w:bookmarkStart w:colFirst="0" w:colLast="0" w:name="bookmark=id.gjdgxs" w:id="1"/>
    <w:bookmarkEnd w:id="1"/>
    <w:p w:rsidR="00000000" w:rsidDel="00000000" w:rsidP="00000000" w:rsidRDefault="00000000" w:rsidRPr="00000000" w14:paraId="00000001">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Introduction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2">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1968 to the early 1970’s, black students organized hundreds of protests on college campuses across the country. These protests were guided by students’ desire to challenge their institutions to re-think and strengthen their commitment to the production of scholarly knowledge through recruiting more black students and faculty. College campuses such as San Francisco State, Fisk, Howard, Harvard, Yale, and Berkeley held academic conferences not only to validate the importance of black student activism but also to discuss the institutionalization of African American Studies programs on college campuses. Thus, Black students, educators, and activists were fighting to have African American studies recognized as intellectually valid, educationally responsible, and socially constructive for all students regardless of their race. </w:t>
      </w:r>
    </w:p>
    <w:p w:rsidR="00000000" w:rsidDel="00000000" w:rsidP="00000000" w:rsidRDefault="00000000" w:rsidRPr="00000000" w14:paraId="00000003">
      <w:pPr>
        <w:spacing w:line="480" w:lineRule="auto"/>
        <w:ind w:firstLine="720"/>
        <w:rPr>
          <w:rFonts w:ascii="Times New Roman" w:cs="Times New Roman" w:eastAsia="Times New Roman" w:hAnsi="Times New Roman"/>
        </w:rPr>
      </w:pPr>
      <w:sdt>
        <w:sdtPr>
          <w:tag w:val="goog_rdk_0"/>
        </w:sdtPr>
        <w:sdtContent>
          <w:commentRangeStart w:id="0"/>
        </w:sdtContent>
      </w:sdt>
      <w:r w:rsidDel="00000000" w:rsidR="00000000" w:rsidRPr="00000000">
        <w:rPr>
          <w:rFonts w:ascii="Times New Roman" w:cs="Times New Roman" w:eastAsia="Times New Roman" w:hAnsi="Times New Roman"/>
          <w:rtl w:val="0"/>
        </w:rPr>
        <w:t xml:space="preserve">In 1968, black students at the University of Michigan-Ann Arbor joined these national protests for educational equality by taking over the University Administration Building in April of 1968. The </w:t>
      </w:r>
      <w:r w:rsidDel="00000000" w:rsidR="00000000" w:rsidRPr="00000000">
        <w:rPr>
          <w:rFonts w:ascii="Times New Roman" w:cs="Times New Roman" w:eastAsia="Times New Roman" w:hAnsi="Times New Roman"/>
          <w:b w:val="1"/>
          <w:rtl w:val="0"/>
        </w:rPr>
        <w:t xml:space="preserve">sit-in</w:t>
      </w:r>
      <w:r w:rsidDel="00000000" w:rsidR="00000000" w:rsidRPr="00000000">
        <w:rPr>
          <w:rFonts w:ascii="Times New Roman" w:cs="Times New Roman" w:eastAsia="Times New Roman" w:hAnsi="Times New Roman"/>
          <w:rtl w:val="0"/>
        </w:rPr>
        <w:t xml:space="preserve"> further confirmed the racial tensions on campus and significant discrimination African Americans faced in employment at the university, which was initially uncovered through a federal investigation of Michigan in 1964. Students fed up with the lack of black students on campus, which in 1968 amounted to 794 undergraduate and graduate students, the small number of black faculty, the dismal number of courses in African-American and African history offered, and the lack of financial aid for underrepresented students, decided to strike until the administration not only heard but met their demands. Thus, out of the spirit of student activism and intellectual necessity, the Department of Afro-American and African Studies at the University of Michigan was born. </w:t>
        <w:tab/>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b w:val="1"/>
        </w:rPr>
      </w:pPr>
      <w:sdt>
        <w:sdtPr>
          <w:tag w:val="goog_rdk_1"/>
        </w:sdtPr>
        <w:sdtContent>
          <w:commentRangeStart w:id="1"/>
        </w:sdtContent>
      </w:sdt>
      <w:r w:rsidDel="00000000" w:rsidR="00000000" w:rsidRPr="00000000">
        <w:rPr>
          <w:rFonts w:ascii="Times New Roman" w:cs="Times New Roman" w:eastAsia="Times New Roman" w:hAnsi="Times New Roman"/>
          <w:b w:val="1"/>
          <w:rtl w:val="0"/>
        </w:rPr>
        <w:t xml:space="preserve">The Formation of CAAS </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5">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the 1969-70 academic year, the Black Action Movement (BAM), which consisted of a coalition of Black students at Michigan, formed and sent a list of demands to the Fleming administration. BAM fought for “increased Black enrollment, recruitment of Black faculty, and an increase of supportive academic services for Black students enrolled at the University of Michigan.”</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They also demanded that the University create a “full-fledged center for Afro-American Studies.”</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Due to student protests, William Spurr, who was the Dean of Rackham Graduate School at the time, chaired a committee to determine the feasibility of implementing the program at the University. By the summer of 1969, the committee decided to establish a program in African American Studies. One of the main features of the program included a yearlong course on African American History, which would be taught every year.</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tl w:val="0"/>
        </w:rPr>
      </w:r>
    </w:p>
    <w:p w:rsidR="00000000" w:rsidDel="00000000" w:rsidP="00000000" w:rsidRDefault="00000000" w:rsidRPr="00000000" w14:paraId="00000006">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Before the regents approved CAAS in 1970, Frank Yates, who was a lecturer in the Psychology department and the assistant to the Dean of LS&amp;A, created a proposal for the center. Known as the “Yates Proposal,” the Center of Afro-American Studies would have three important components: research, teaching, and service. According to the proposal, the task of the first component was “to foster and to coordinate research at the University dealing with the black experience and black people within the United States, both from a historical and a modern perspective.”</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 Furthermore, Yates wanted the Center to serve as a “clearing house for research,” in which the publications of the faculty and the research conducted through programmatic research would largely shape the field of African American studies and its instruction. The next component of teaching included for the creation of an African American Studies curriculum at both the undergraduate and graduate level. More importantly, Yates proposed, “the African American Studies program would be directed through the Center.”</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Fonts w:ascii="Times New Roman" w:cs="Times New Roman" w:eastAsia="Times New Roman" w:hAnsi="Times New Roman"/>
          <w:rtl w:val="0"/>
        </w:rPr>
        <w:t xml:space="preserve"> Through this action, Yates laid the foundation for CAAS to become an academic unit as opposed to a center whose main focus was creating program about the African American experience on campus. The last component of the CAAS proposal was activism, in which CAAS would have a formal relationship with the Ann Arbor community. The Center was imagined as a:</w:t>
      </w:r>
    </w:p>
    <w:p w:rsidR="00000000" w:rsidDel="00000000" w:rsidP="00000000" w:rsidRDefault="00000000" w:rsidRPr="00000000" w14:paraId="00000007">
      <w:pPr>
        <w:spacing w:line="48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Mechanism by which the skills of individuals at the University could be devoted to special community concerts, and through which, a certain number of students might gain internship experiences, particularly in the social sciences, through work in the community. Once again this would not be primarily a programmatic effort, but rather the Center would serve as a clearinghouse and as an information center for work and training relevant to community affairs.</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heart of Yate’s proposal was a desire for CAAS to always remain a reputable and relevant presence on the University of Michigan’s campus. The proposal was designed to circumvent the pitfalls of being only a center in which funding could be cut at anytime. By making CAAS both an academic and social hub for the proliferation of African American Studies, the university would have no choice but to fund the department, which would give faculty both political and academic power at the university. </w:t>
      </w:r>
    </w:p>
    <w:p w:rsidR="00000000" w:rsidDel="00000000" w:rsidP="00000000" w:rsidRDefault="00000000" w:rsidRPr="00000000" w14:paraId="00000009">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While a strong proposal, the entire faculty did not unanimously accept the proposal based on its limitations globally. In fact, Gloria Marshall, who was an Assistant Professor in Anthropology, argued that CAAS needed to include an African Studies component. Thus, the proposal was revised to not only meet her concerns, but also, to take seriously the black diaspora. The fourth component made central “the research concerns with African and its relationship to the modern and historical American situation.”</w:t>
      </w:r>
      <w:r w:rsidDel="00000000" w:rsidR="00000000" w:rsidRPr="00000000">
        <w:rPr>
          <w:rFonts w:ascii="Times New Roman" w:cs="Times New Roman" w:eastAsia="Times New Roman" w:hAnsi="Times New Roman"/>
          <w:vertAlign w:val="superscript"/>
        </w:rPr>
        <w:footnoteReference w:customMarkFollows="0" w:id="6"/>
      </w:r>
      <w:r w:rsidDel="00000000" w:rsidR="00000000" w:rsidRPr="00000000">
        <w:rPr>
          <w:rFonts w:ascii="Times New Roman" w:cs="Times New Roman" w:eastAsia="Times New Roman" w:hAnsi="Times New Roman"/>
          <w:rtl w:val="0"/>
        </w:rPr>
        <w:t xml:space="preserve"> These components became the backbone of the Center of Afro-American and African Studies when it opened its doors in the Fall of 1970. </w:t>
      </w:r>
    </w:p>
    <w:p w:rsidR="00000000" w:rsidDel="00000000" w:rsidP="00000000" w:rsidRDefault="00000000" w:rsidRPr="00000000" w14:paraId="0000000A">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Organization of CAAS</w:t>
      </w:r>
    </w:p>
    <w:p w:rsidR="00000000" w:rsidDel="00000000" w:rsidP="00000000" w:rsidRDefault="00000000" w:rsidRPr="00000000" w14:paraId="0000000B">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When CAAS was formed, the board of regents helped create the organizational structure of the Center. The Center consisted of a main “director who was assisted by chairmen, who were appointed as “Associate Directors” designated for the four major areas of activity: research, teaching, service and African Affairs.”</w:t>
      </w:r>
      <w:r w:rsidDel="00000000" w:rsidR="00000000" w:rsidRPr="00000000">
        <w:rPr>
          <w:rFonts w:ascii="Times New Roman" w:cs="Times New Roman" w:eastAsia="Times New Roman" w:hAnsi="Times New Roman"/>
          <w:vertAlign w:val="superscript"/>
        </w:rPr>
        <w:footnoteReference w:customMarkFollows="0" w:id="7"/>
      </w:r>
      <w:r w:rsidDel="00000000" w:rsidR="00000000" w:rsidRPr="00000000">
        <w:rPr>
          <w:rFonts w:ascii="Times New Roman" w:cs="Times New Roman" w:eastAsia="Times New Roman" w:hAnsi="Times New Roman"/>
          <w:rtl w:val="0"/>
        </w:rPr>
        <w:t xml:space="preserve"> The core faculty of CAAS all held joint appointments with traditional units in the college and CAAS could only offer primary appointments within the unit for temporary positions such as research staff and visiting lecturers.  </w:t>
      </w:r>
      <w:sdt>
        <w:sdtPr>
          <w:tag w:val="goog_rdk_2"/>
        </w:sdtPr>
        <w:sdtContent>
          <w:commentRangeStart w:id="2"/>
        </w:sdtContent>
      </w:sdt>
      <w:r w:rsidDel="00000000" w:rsidR="00000000" w:rsidRPr="00000000">
        <w:rPr>
          <w:rFonts w:ascii="Times New Roman" w:cs="Times New Roman" w:eastAsia="Times New Roman" w:hAnsi="Times New Roman"/>
          <w:rtl w:val="0"/>
        </w:rPr>
        <w:t xml:space="preserve">The inability to hire core faculty primarily through CAAS would become a tension between the unit and faculty over the next 25 years. </w:t>
      </w:r>
      <w:commentRangeEnd w:id="2"/>
      <w:r w:rsidDel="00000000" w:rsidR="00000000" w:rsidRPr="00000000">
        <w:commentReference w:id="2"/>
      </w:r>
      <w:r w:rsidDel="00000000" w:rsidR="00000000" w:rsidRPr="00000000">
        <w:rPr>
          <w:rFonts w:ascii="Times New Roman" w:cs="Times New Roman" w:eastAsia="Times New Roman" w:hAnsi="Times New Roman"/>
          <w:rtl w:val="0"/>
        </w:rPr>
        <w:t xml:space="preserve"> Last but least, an executive committee was also instituted to help the Director, whose responsibility was to “report directly to the Dean of the College of Literature, Science, and the Arts.” </w:t>
      </w:r>
    </w:p>
    <w:p w:rsidR="00000000" w:rsidDel="00000000" w:rsidP="00000000" w:rsidRDefault="00000000" w:rsidRPr="00000000" w14:paraId="0000000C">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CAAS has always been known for its commitment to interdisciplinary work and commitment to diversity and internationalism through its faculty, students, and programming. During the 1970-1971 academic year, CAAS opened its doors with a sizeable faculty and a set of exciting new courses. </w:t>
      </w:r>
      <w:sdt>
        <w:sdtPr>
          <w:tag w:val="goog_rdk_3"/>
        </w:sdtPr>
        <w:sdtContent>
          <w:commentRangeStart w:id="3"/>
        </w:sdtContent>
      </w:sdt>
      <w:r w:rsidDel="00000000" w:rsidR="00000000" w:rsidRPr="00000000">
        <w:rPr>
          <w:rFonts w:ascii="Times New Roman" w:cs="Times New Roman" w:eastAsia="Times New Roman" w:hAnsi="Times New Roman"/>
          <w:rtl w:val="0"/>
        </w:rPr>
        <w:t xml:space="preserve">CAAS started with 13 core budgeted faculty members and four non-budgeted faculty members, who taught courses which were cross-listed with other departments such as anthropology, art, education, history, literature, law, psychology, and political science. </w:t>
      </w:r>
      <w:commentRangeEnd w:id="3"/>
      <w:r w:rsidDel="00000000" w:rsidR="00000000" w:rsidRPr="00000000">
        <w:commentReference w:id="3"/>
      </w:r>
      <w:r w:rsidDel="00000000" w:rsidR="00000000" w:rsidRPr="00000000">
        <w:rPr>
          <w:rFonts w:ascii="Times New Roman" w:cs="Times New Roman" w:eastAsia="Times New Roman" w:hAnsi="Times New Roman"/>
          <w:rtl w:val="0"/>
        </w:rPr>
        <w:t xml:space="preserve">The abundance of classes offered gave students an ability to learn about the black diaspora from a variety of vantage points and the course diversity attracted a sizeable amount of students to the newly formed unit. In 1970-1971 a total number of 1,026 students enrolled at CAAS while another 426 students who enrolled in other units took courses through CAAS.  By the 1975-1976 academic year, these numbers would jump to 1,658 and 2,262 respectively.</w:t>
      </w:r>
      <w:r w:rsidDel="00000000" w:rsidR="00000000" w:rsidRPr="00000000">
        <w:rPr>
          <w:rFonts w:ascii="Times New Roman" w:cs="Times New Roman" w:eastAsia="Times New Roman" w:hAnsi="Times New Roman"/>
          <w:vertAlign w:val="superscript"/>
        </w:rPr>
        <w:footnoteReference w:customMarkFollows="0" w:id="8"/>
      </w:r>
      <w:r w:rsidDel="00000000" w:rsidR="00000000" w:rsidRPr="00000000">
        <w:rPr>
          <w:rFonts w:ascii="Times New Roman" w:cs="Times New Roman" w:eastAsia="Times New Roman" w:hAnsi="Times New Roman"/>
          <w:rtl w:val="0"/>
        </w:rPr>
        <w:t xml:space="preserve"> In order to major in CAAS, students were required to take “30 credit hours, which included two courses that focused on Afro-Americans and two on [black people] outside of the United States. </w:t>
      </w:r>
    </w:p>
    <w:p w:rsidR="00000000" w:rsidDel="00000000" w:rsidP="00000000" w:rsidRDefault="00000000" w:rsidRPr="00000000" w14:paraId="0000000D">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Since its founding, CAAS has undertaken various activities designated to promote African American and African studies at the University of Michigan.  The “Speaker Series” which was created in 1971 “served as a useful vehicle for the presentation of a wide range of Afro-American thought, opinion, and talent” for the Michigan community as it brought renowned scholars to campus.  The unit also founded a library in 1970 that housed, and continues to house, “a collection of basic as well as rare materials dealing with comparative black studies” which were accessible to everyone on campus. The CAAS Monograph and Report Series, started in 1971, served as a “vehicle through which scholars interested in comparative Black studies made available to the academic community the results of their original research.”  The CAAS Weekly Colloquium was founded in 1979. The colloquium’s emphasis was on “comparative black studies and it afforded the university community the opportunity to listen to, exchange ideas with national and international experts in their specific field of study.” </w:t>
      </w:r>
    </w:p>
    <w:p w:rsidR="00000000" w:rsidDel="00000000" w:rsidP="00000000" w:rsidRDefault="00000000" w:rsidRPr="00000000" w14:paraId="0000000E">
      <w:pPr>
        <w:spacing w:line="480" w:lineRule="auto"/>
        <w:ind w:firstLine="720"/>
        <w:rPr>
          <w:rFonts w:ascii="Times New Roman" w:cs="Times New Roman" w:eastAsia="Times New Roman" w:hAnsi="Times New Roman"/>
        </w:rPr>
      </w:pPr>
      <w:sdt>
        <w:sdtPr>
          <w:tag w:val="goog_rdk_4"/>
        </w:sdtPr>
        <w:sdtContent>
          <w:commentRangeStart w:id="4"/>
        </w:sdtContent>
      </w:sdt>
      <w:r w:rsidDel="00000000" w:rsidR="00000000" w:rsidRPr="00000000">
        <w:rPr>
          <w:rFonts w:ascii="Times New Roman" w:cs="Times New Roman" w:eastAsia="Times New Roman" w:hAnsi="Times New Roman"/>
          <w:rtl w:val="0"/>
        </w:rPr>
        <w:t xml:space="preserve">The work of faculty members were not the only scholarship celebrated by the department. CAAS published the students created “The Tide,” which was a student magazine as well the “Black Studies Abstracts.” Thus, CAAS was not only concerned with the direction of the field of Africana studies, but also, was invested in promoting the scholarship of its faculty members and students who were influencing the field as well. </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CAAS’s emphasis on the black diaspora was instituted not only through the course offerings and mission statement, but also, through the exchange program created in 1970. Established by Professor G. N. Uzoigwe, the Study in the Black World and Exchange Program sent dozens of CAAS undergraduate students to study at African and Caribbean universities. While students from CAAS were studying abroad, University of Michigan hosted West Indian and African undergraduates and graduate students through CAAS as well. This exchange program set the stage for DAAS’s current exchange programs in Jamaica, South Africa, Ghana, Tanzania, and Kenya all of which are led by DAAS faculty. </w:t>
      </w:r>
    </w:p>
    <w:p w:rsidR="00000000" w:rsidDel="00000000" w:rsidP="00000000" w:rsidRDefault="00000000" w:rsidRPr="00000000" w14:paraId="00000010">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While the formation of CAAS was generally supported by the university community and led to the University of Michigan having one of the best African American and African Studies programs in the country, there were well-documented tensions between CAAS and the administration. Acklyn Lynch, CAAS’s first director, resigned and accused the Fleming administration of allowing “structural deficiencies which might impede the growth and development” of CAAS.</w:t>
      </w:r>
      <w:r w:rsidDel="00000000" w:rsidR="00000000" w:rsidRPr="00000000">
        <w:rPr>
          <w:rFonts w:ascii="Times New Roman" w:cs="Times New Roman" w:eastAsia="Times New Roman" w:hAnsi="Times New Roman"/>
          <w:vertAlign w:val="superscript"/>
        </w:rPr>
        <w:footnoteReference w:customMarkFollows="0" w:id="9"/>
      </w:r>
      <w:r w:rsidDel="00000000" w:rsidR="00000000" w:rsidRPr="00000000">
        <w:rPr>
          <w:rFonts w:ascii="Times New Roman" w:cs="Times New Roman" w:eastAsia="Times New Roman" w:hAnsi="Times New Roman"/>
          <w:rtl w:val="0"/>
        </w:rPr>
        <w:t xml:space="preserve"> The first problem, as noted in an end of the year report by Frank Yates, was the lack of a solidified budget for the unit, which impeded hiring within CAAS. The document states:</w:t>
      </w:r>
    </w:p>
    <w:p w:rsidR="00000000" w:rsidDel="00000000" w:rsidP="00000000" w:rsidRDefault="00000000" w:rsidRPr="00000000" w14:paraId="00000011">
      <w:pPr>
        <w:spacing w:line="48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root of very many problems confronting the Center is that the Center and its budget for the current year were not approved by the University until the recruiting season for regular academic staff had passed. Consequently, we were left with the formidable task of putting together a Center in four months. By May, of last year when searches got seriously underway, most of the best people had already commitments for the following academic year. The delays imposed by difficulties with the administration this year threaten the same problems of timing for next year. That is, we may again have important positions unfilled. </w:t>
      </w:r>
      <w:r w:rsidDel="00000000" w:rsidR="00000000" w:rsidRPr="00000000">
        <w:rPr>
          <w:rFonts w:ascii="Times New Roman" w:cs="Times New Roman" w:eastAsia="Times New Roman" w:hAnsi="Times New Roman"/>
          <w:vertAlign w:val="superscript"/>
        </w:rPr>
        <w:footnoteReference w:customMarkFollows="0" w:id="10"/>
      </w: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Thus, Yates, along with Lynch who resigned, felt as though the administration were deliberately undermining the growth of CAAS. Without the ability to hire important faculty and fill staff positions, the unit could not function to the best of its ability.  Yates further stated that “due to the general squeeze on University funds, and, naturally resistance to the Center concept and its growth, the proposed budget for 1971-1972 has been threatened.” While the unit functioned in theory, Yates felt the freeze on the department’s budget threatened the continued existence of CAAS. Furthermore, the administration had not approved a permanent director, which left the unit in a state of insecurity. Yates stated in his report to the administration that: </w:t>
      </w:r>
    </w:p>
    <w:p w:rsidR="00000000" w:rsidDel="00000000" w:rsidP="00000000" w:rsidRDefault="00000000" w:rsidRPr="00000000" w14:paraId="00000013">
      <w:pPr>
        <w:spacing w:line="48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important source of difficulties in the Center has been the lack of a permanent director with administrative responsibilities in the Center alone. Potential staff appointees as well as current staff members need the security of commitments that only a permanent director can make.  In addition, the Center needs the strong leadership and day-to-day attention that only an astute, experienced, full time director can prove. It is impossible to plan and monitor progress on small fragments of time. </w:t>
      </w:r>
    </w:p>
    <w:p w:rsidR="00000000" w:rsidDel="00000000" w:rsidP="00000000" w:rsidRDefault="00000000" w:rsidRPr="00000000" w14:paraId="00000014">
      <w:pPr>
        <w:spacing w:line="480" w:lineRule="auto"/>
        <w:rPr>
          <w:rFonts w:ascii="Times New Roman" w:cs="Times New Roman" w:eastAsia="Times New Roman" w:hAnsi="Times New Roman"/>
        </w:rPr>
      </w:pPr>
      <w:sdt>
        <w:sdtPr>
          <w:tag w:val="goog_rdk_5"/>
        </w:sdtPr>
        <w:sdtContent>
          <w:commentRangeStart w:id="5"/>
        </w:sdtContent>
      </w:sdt>
      <w:r w:rsidDel="00000000" w:rsidR="00000000" w:rsidRPr="00000000">
        <w:rPr>
          <w:rFonts w:ascii="Times New Roman" w:cs="Times New Roman" w:eastAsia="Times New Roman" w:hAnsi="Times New Roman"/>
          <w:rtl w:val="0"/>
        </w:rPr>
        <w:t xml:space="preserve">Thus, CAAS was unable to really function as a strong unit due to the fact that faculty and staff were splitting their time between multiple departments and positions. CAAS needed the support from the administration to hire individuals, who could truly devote their time to helping the unit flourish. Thus, CAAS needed the administration to commit financially to the unit as opposed to simply ratifying its existence. </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Fight for Mandela </w:t>
      </w:r>
    </w:p>
    <w:p w:rsidR="00000000" w:rsidDel="00000000" w:rsidP="00000000" w:rsidRDefault="00000000" w:rsidRPr="00000000" w14:paraId="00000017">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1980 marked two decades of Afro-American and African Studies as an inter-departmental concentration program at the University of Michigan. CAAS celebrated this accomplishment with a library display that showcased a broad understanding of the role that Black Studies at Michigan and elsewhere played in the past, the present, and the future. The press release stated that the role of Black Studies is always attuned to “fostering much needed cultural, international, and historical perspectives which more accurately reflect the emergency contours of the world of the twenty-first century.”  This statement would later re-emerge as CAAS led the fight to give Nelson Mandela, one of the most important black freedom fighters in the world, an honorary degree from the University of Michigan. </w:t>
      </w:r>
    </w:p>
    <w:p w:rsidR="00000000" w:rsidDel="00000000" w:rsidP="00000000" w:rsidRDefault="00000000" w:rsidRPr="00000000" w14:paraId="00000018">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1985, students from the Free South Africa Coordinating Committee (FSACC) approached Dr. Thomas Holt, who was the Director of CAAS, with the idea to nominate Nelson Mandela for an honorary degree from the University of Michigan-Ann Arbor.  In November of 1985, Dr. Thomas Holt sent a nomination letter to Dr. Harold T. Shapiro, who was the university president at the time, in which he advocated for Mandela to receive the honorary degree of Doctor of Humane Letters. In his nomination Holt stated:</w:t>
      </w:r>
    </w:p>
    <w:p w:rsidR="00000000" w:rsidDel="00000000" w:rsidP="00000000" w:rsidRDefault="00000000" w:rsidRPr="00000000" w14:paraId="00000019">
      <w:pPr>
        <w:spacing w:line="48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would be the first of America’s major research universities to recognize Mandela’s contribution to human freedom, an honor the University could point to with pride. In honoring Nelson Mandela and through him the disenfranchised people of South Africa whom he represents, the University of Michigan would be exerting its moral leadership and helping to mobilize public opinion while there is still time to influence the course of events. Moreover, this action would significantly enhance the University’s earlier one of substantially divesting itself of investments in firms doing businesses with South Africa.”</w:t>
      </w:r>
      <w:r w:rsidDel="00000000" w:rsidR="00000000" w:rsidRPr="00000000">
        <w:rPr>
          <w:rFonts w:ascii="Times New Roman" w:cs="Times New Roman" w:eastAsia="Times New Roman" w:hAnsi="Times New Roman"/>
          <w:vertAlign w:val="superscript"/>
        </w:rPr>
        <w:footnoteReference w:customMarkFollows="0" w:id="11"/>
      </w: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Holt not only received widespread support from faculty but national leaders, activists, and politicians supported CAAS’s push for Mandela’s honorary degree. Holt received letters of support from Mayor Coleman Young. Congressman Howard Wolpe, Michigan House of Representative Perry Bullard, South African artist Nadine Gordiner, Councilwoman Erma Henderson, Congressman George Crockett, Jr. and Michigan House of Representative Carolyn C. Kilpatrick to name a few.  </w:t>
      </w:r>
    </w:p>
    <w:p w:rsidR="00000000" w:rsidDel="00000000" w:rsidP="00000000" w:rsidRDefault="00000000" w:rsidRPr="00000000" w14:paraId="0000001B">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1986, the University refused to honor Mandela over a technicality in the Regional by-laws that would not allow the degree to be conferred in absentia. When Nelson Mandela was nominated it was common knowledge that he was imprisoned in apartheid South Africa, thus, many staff, faculty, and students felt that the University of Michigan never supported the initial nomination and intentionally blocked his honorary degree. This led to widespread activism on the campus from both faculty and students. Students, such as Dr. Barbara Ransby and Pam Nadasen, through FSACC and United Coalition Against Racism (UCAR) pushed back against the administration through circulated petitions, rallies, consistently lobbying the Board of Regents, solicited letters of support from around the country, and on two occasions, they occupied the administration building to demand that the University of Michigan honor Nelson Mandela. Eventually, FSACC held it’s own honorary degree ceremony on the Campus Diag in May of 1986. More than 250 graduates and their families attended the ceremony at which the Honorable Congressman George Crockett delivered a moving keynote address, indicting the University for it’s hypocrisy and short-sightedness in declining to officially honor Mandela. </w:t>
      </w:r>
    </w:p>
    <w:p w:rsidR="00000000" w:rsidDel="00000000" w:rsidP="00000000" w:rsidRDefault="00000000" w:rsidRPr="00000000" w14:paraId="0000001C">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Similar to the outrage the students expressed over the Shapiro administration’s refusal to grant Mandela an honorary degree, faculty members from CAAS wrote scathing critiques of the denial. Dr. Lemeul A. Johnson, who served as an acting director of CAAS and was a professor of CAAS and English, wrote: </w:t>
      </w:r>
    </w:p>
    <w:p w:rsidR="00000000" w:rsidDel="00000000" w:rsidP="00000000" w:rsidRDefault="00000000" w:rsidRPr="00000000" w14:paraId="0000001D">
      <w:pPr>
        <w:spacing w:line="48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write to register the profound dismay, and indignation, of the Center for Afro-American and African Studies over the way in which the nomination of Nelson Mandela, and the significance of Mandela’s life and work, have been handled—and badly, even shabbily resolved…Additionally, our expectation and that of our supporters was that having demonstrated its understanding of the value of divestment (except, of course for that token amount which remains), the University was prepared to act further. And to act honorable. CAAS does not now accept that the University of Michigan cannot so act. </w:t>
      </w:r>
    </w:p>
    <w:p w:rsidR="00000000" w:rsidDel="00000000" w:rsidP="00000000" w:rsidRDefault="00000000" w:rsidRPr="00000000" w14:paraId="0000001E">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professors within or connected to CAAS were extremely disappointed about the lack of transparency throughout the nomination process. On April 14, 1986, historian Barbara J Fields wrote: </w:t>
      </w:r>
    </w:p>
    <w:p w:rsidR="00000000" w:rsidDel="00000000" w:rsidP="00000000" w:rsidRDefault="00000000" w:rsidRPr="00000000" w14:paraId="0000001F">
      <w:pPr>
        <w:spacing w:line="48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surprised and disappoints me, in the first place, to learn of the committee’s decision at this late date and through the press. Why were those who, like me, wrote to you supporting the nomination not told at once that such a nomination was impossible for procedural reasons, if that was indeed the case? Any why have we now learned of it only through the newspapers? The long delay in advancing this argument and the manner in which it finally became public create a most unfortunate impression of bad faith. </w:t>
      </w:r>
    </w:p>
    <w:p w:rsidR="00000000" w:rsidDel="00000000" w:rsidP="00000000" w:rsidRDefault="00000000" w:rsidRPr="00000000" w14:paraId="00000020">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ends her letter by asking which side of history the University of Michigan upholds: the people or the leaders who perpetuate tyranny. She asked, “Shall the University of Michigan announce to the world that we dare not declare hostility to tyranny except within the restrictions that tyrants impose?” The outrage this event sparked led to a review of the by law used to preclude granting Nelson Mandela a degree in absentia. Furthermore, Holt nominated Nelson Mandela again in October of by stating 1986 and in his letter to Dr. James Shortt, who was the assistant to Shapiro he stated: </w:t>
      </w:r>
    </w:p>
    <w:p w:rsidR="00000000" w:rsidDel="00000000" w:rsidP="00000000" w:rsidRDefault="00000000" w:rsidRPr="00000000" w14:paraId="00000021">
      <w:pPr>
        <w:spacing w:line="48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are aware by now no doubt that many people in the university Community and the nation were perplexed and angered by a mode of reasoning that precluded honoring Mr. Mandela last year because he is incarceration by an oppressive regime, given that the events leading to that incarceration are in large part the very reasons we have chosen to honor him. But more disturbing is that fact that by declining to recognize Mr. Mandela because he is in jail, we inadvertently recognize the legitimacy of his jailers...If the university stands for anything at all it must stand for freedom and justice. </w:t>
      </w:r>
    </w:p>
    <w:p w:rsidR="00000000" w:rsidDel="00000000" w:rsidP="00000000" w:rsidRDefault="00000000" w:rsidRPr="00000000" w14:paraId="00000022">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Thus, Holt, similar to Johnson and Fields, forced the administration to put their values into action. After two years of fighting to have the University of Michigan recognize the achievements of Nelson Mandela, Nelson Mandela was awarded an honorary degree from the university. The activism spearheaded by faculty members in CAAS and students, who organized through the Free South Africa Coordinating Committee and the Ella Baker-Nelson Mandela Center was a defining moment for the center in the 1980’s. </w:t>
      </w:r>
    </w:p>
    <w:p w:rsidR="00000000" w:rsidDel="00000000" w:rsidP="00000000" w:rsidRDefault="00000000" w:rsidRPr="00000000" w14:paraId="00000023">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1988, the work happening in CAAS received national recognition from The Ford Foundation. The center won funding for a project called “From Margin to Center: Towards a New Black Scholarship” and received funding for a pilot program entitled “Strengthening African Studies.” With the funding from The Ford Foundation, CAAS provided faculty with grants to foster more collaborative research on Africa. Furthermore, the Center was able to fund a summer institute, which focused on social science methods in relation to African Studies, and an Africa Theme Semester.  </w:t>
      </w:r>
    </w:p>
    <w:p w:rsidR="00000000" w:rsidDel="00000000" w:rsidP="00000000" w:rsidRDefault="00000000" w:rsidRPr="00000000" w14:paraId="00000024">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Two Decades of CAAS </w:t>
        <w:tab/>
      </w:r>
    </w:p>
    <w:p w:rsidR="00000000" w:rsidDel="00000000" w:rsidP="00000000" w:rsidRDefault="00000000" w:rsidRPr="00000000" w14:paraId="00000025">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1990 marked two years of CAAS’s existence at the University of Michigan. The staff who kept the center up and running and the 46 faculty members who taught in different disciplines across the university including art, music, sociology, law, architecture, education, history, and comparative literature sustained the center.  Each semester, students could choose from more than two-dozen courses about the local, national, and global Black experience in the classroom. Outside of the classroom, professors in CAAS were leading researchers in the field of African American and African Studies with projects on topics such as Africans in the Industrial Age, Immigration and Acculturation of the Ethiopian Jews in Israel, Comparative Family Organization, Urban Political Systems, West African Women, and Post Emancipation Societies in the Caribbean and North America. Faculty members even participated in national and local projects such as the National Black Election Study, the Michigan Program on Child Development and Social Policy, and the Detroit Area Study. In 1990 alone, two CAAS faculty associates were awarded the prestigious McArthur Foundation grants, thus, solidifying the high caliber faculty and scholarship coming out of and connected to the Center.</w:t>
      </w:r>
      <w:r w:rsidDel="00000000" w:rsidR="00000000" w:rsidRPr="00000000">
        <w:rPr>
          <w:rFonts w:ascii="Times New Roman" w:cs="Times New Roman" w:eastAsia="Times New Roman" w:hAnsi="Times New Roman"/>
          <w:vertAlign w:val="superscript"/>
        </w:rPr>
        <w:footnoteReference w:customMarkFollows="0" w:id="12"/>
      </w:r>
      <w:r w:rsidDel="00000000" w:rsidR="00000000" w:rsidRPr="00000000">
        <w:rPr>
          <w:rFonts w:ascii="Times New Roman" w:cs="Times New Roman" w:eastAsia="Times New Roman" w:hAnsi="Times New Roman"/>
          <w:rtl w:val="0"/>
        </w:rPr>
        <w:t xml:space="preserve"> The strength and reputation of CAAS’s faculty was even attractive to television when the former director of CAAS, Dr. Ali A. Mazrui was commissioned to help develop and host the television show </w:t>
      </w:r>
      <w:r w:rsidDel="00000000" w:rsidR="00000000" w:rsidRPr="00000000">
        <w:rPr>
          <w:rFonts w:ascii="Times New Roman" w:cs="Times New Roman" w:eastAsia="Times New Roman" w:hAnsi="Times New Roman"/>
          <w:i w:val="1"/>
          <w:rtl w:val="0"/>
        </w:rPr>
        <w:t xml:space="preserve">The Africans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6">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Undergraduates were also an integral part of research and training programs facilitated by CAAS. For example, students participated in the National Survey of Black College Students, which was a “long-term, nation-wide survey and analysis of student attitudes, adjustments, achievements, and aspirations” housed at the University of Michigan. CAAS also ran the Post-Emancipation Societies Project, which was a “research and training project focusing on the transformation of labor, social, and political relations after the emancipation of slaves in Africa, the Caribbean, Brazil, and the U.S. South.” Furthermore, CAAS established itself as a reputable center of black thought through tit’s sustained commitment to the publication of Voices of the African Diaspora, The CAAS Research Review, both of which were implemented over a decade prior. The center attracted young and emerging scholars through its DuBois-Mandela-Rodney Postdoctoral Fellowship and celebrated the excellence of CAAS’s undergraduates through its honors program and the Walter Rodney Lecture and Essay competition. In the 1990’s, CAAS even housed a substantial portion of the University’s African-American Music collection and maintained an art gallery, which showcased some of the finest Black Artists from around the world.</w:t>
      </w:r>
      <w:r w:rsidDel="00000000" w:rsidR="00000000" w:rsidRPr="00000000">
        <w:rPr>
          <w:rFonts w:ascii="Times New Roman" w:cs="Times New Roman" w:eastAsia="Times New Roman" w:hAnsi="Times New Roman"/>
          <w:vertAlign w:val="superscript"/>
        </w:rPr>
        <w:footnoteReference w:customMarkFollows="0" w:id="13"/>
      </w:r>
      <w:r w:rsidDel="00000000" w:rsidR="00000000" w:rsidRPr="00000000">
        <w:rPr>
          <w:rtl w:val="0"/>
        </w:rPr>
      </w:r>
    </w:p>
    <w:p w:rsidR="00000000" w:rsidDel="00000000" w:rsidP="00000000" w:rsidRDefault="00000000" w:rsidRPr="00000000" w14:paraId="00000027">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energy of CAAS in the 1990’s led to enormous growth of the unit. Student enrollment increased from 1,000 students in 1970-1971 to over 4,600 by 1991. Despite the growth of students in CAAS, the core faculty remained the same with only 12 professors. Despite the lack of growth of professors in the Center, the core faculty was regularly awarded with outstanding teaching accolades such as the Amoco Teaching Award and the University’s Faculty Recognition Award. Based on the student evaluations from 1992, CAAS faculty received more “High Honors” rating to over one fourth of the faculty and the Center’s faculty received a high percentage of “A+” ratings than in any other departmental unit on campus.</w:t>
      </w:r>
      <w:r w:rsidDel="00000000" w:rsidR="00000000" w:rsidRPr="00000000">
        <w:rPr>
          <w:rFonts w:ascii="Times New Roman" w:cs="Times New Roman" w:eastAsia="Times New Roman" w:hAnsi="Times New Roman"/>
          <w:vertAlign w:val="superscript"/>
        </w:rPr>
        <w:footnoteReference w:customMarkFollows="0" w:id="14"/>
      </w:r>
      <w:r w:rsidDel="00000000" w:rsidR="00000000" w:rsidRPr="00000000">
        <w:rPr>
          <w:rFonts w:ascii="Times New Roman" w:cs="Times New Roman" w:eastAsia="Times New Roman" w:hAnsi="Times New Roman"/>
          <w:rtl w:val="0"/>
        </w:rPr>
        <w:t xml:space="preserve"> Even the CAAS library experienced growth during the 1990’s. By 1997, the library had an inventory of 3, 148 books with over 1,000 patrons frequenting its collections during the 1997-1998 academic year. The library was also a place where Black Student Organizations congregated and where the Center hosted many of its community outreach programs. The growth and achievements of CAAS within two decades were no small feat given the Center’s lack of it’s own endowment.</w:t>
      </w:r>
    </w:p>
    <w:p w:rsidR="00000000" w:rsidDel="00000000" w:rsidP="00000000" w:rsidRDefault="00000000" w:rsidRPr="00000000" w14:paraId="00000028">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CAAS celebrated two decades, the Center re-affirmed its commitment to multi-cultural and international education as unprecedented global population shifts changed the composition of the U.S. population. Thus, CAAS set out in its second decade of existence to ”intensify its efforts to analyze key issues facing the 21</w:t>
      </w:r>
      <w:r w:rsidDel="00000000" w:rsidR="00000000" w:rsidRPr="00000000">
        <w:rPr>
          <w:rFonts w:ascii="Times New Roman" w:cs="Times New Roman" w:eastAsia="Times New Roman" w:hAnsi="Times New Roman"/>
          <w:vertAlign w:val="superscript"/>
          <w:rtl w:val="0"/>
        </w:rPr>
        <w:t xml:space="preserve">st</w:t>
      </w:r>
      <w:r w:rsidDel="00000000" w:rsidR="00000000" w:rsidRPr="00000000">
        <w:rPr>
          <w:rFonts w:ascii="Times New Roman" w:cs="Times New Roman" w:eastAsia="Times New Roman" w:hAnsi="Times New Roman"/>
          <w:rtl w:val="0"/>
        </w:rPr>
        <w:t xml:space="preserve"> century world to help train new generations of scholars and leaders.”</w:t>
      </w:r>
      <w:r w:rsidDel="00000000" w:rsidR="00000000" w:rsidRPr="00000000">
        <w:rPr>
          <w:rFonts w:ascii="Times New Roman" w:cs="Times New Roman" w:eastAsia="Times New Roman" w:hAnsi="Times New Roman"/>
          <w:vertAlign w:val="superscript"/>
        </w:rPr>
        <w:footnoteReference w:customMarkFollows="0" w:id="15"/>
      </w:r>
      <w:r w:rsidDel="00000000" w:rsidR="00000000" w:rsidRPr="00000000">
        <w:rPr>
          <w:rFonts w:ascii="Times New Roman" w:cs="Times New Roman" w:eastAsia="Times New Roman" w:hAnsi="Times New Roman"/>
          <w:rtl w:val="0"/>
        </w:rPr>
        <w:t xml:space="preserve"> CAAS hit the ground running with the development of new study abroad programs. In 1991, CAAS partnered with the Office of International Programs to establish a study abroad program in Jamaica. The program was specifically designed for “juniors, seniors, and graduate students interested in the culture, history, and politics of Jamaica.”</w:t>
      </w:r>
      <w:r w:rsidDel="00000000" w:rsidR="00000000" w:rsidRPr="00000000">
        <w:rPr>
          <w:rFonts w:ascii="Times New Roman" w:cs="Times New Roman" w:eastAsia="Times New Roman" w:hAnsi="Times New Roman"/>
          <w:vertAlign w:val="superscript"/>
        </w:rPr>
        <w:footnoteReference w:customMarkFollows="0" w:id="16"/>
      </w:r>
      <w:r w:rsidDel="00000000" w:rsidR="00000000" w:rsidRPr="00000000">
        <w:rPr>
          <w:rFonts w:ascii="Times New Roman" w:cs="Times New Roman" w:eastAsia="Times New Roman" w:hAnsi="Times New Roman"/>
          <w:rtl w:val="0"/>
        </w:rPr>
        <w:t xml:space="preserve"> The six-week program was split between classroom instruction and educational fieldtrips within the county to fully immerse students in the historical and contemporary condition of the country. </w:t>
      </w:r>
    </w:p>
    <w:p w:rsidR="00000000" w:rsidDel="00000000" w:rsidP="00000000" w:rsidRDefault="00000000" w:rsidRPr="00000000" w14:paraId="00000029">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key issue in the 21</w:t>
      </w:r>
      <w:r w:rsidDel="00000000" w:rsidR="00000000" w:rsidRPr="00000000">
        <w:rPr>
          <w:rFonts w:ascii="Times New Roman" w:cs="Times New Roman" w:eastAsia="Times New Roman" w:hAnsi="Times New Roman"/>
          <w:vertAlign w:val="superscript"/>
          <w:rtl w:val="0"/>
        </w:rPr>
        <w:t xml:space="preserve">st</w:t>
      </w:r>
      <w:r w:rsidDel="00000000" w:rsidR="00000000" w:rsidRPr="00000000">
        <w:rPr>
          <w:rFonts w:ascii="Times New Roman" w:cs="Times New Roman" w:eastAsia="Times New Roman" w:hAnsi="Times New Roman"/>
          <w:rtl w:val="0"/>
        </w:rPr>
        <w:t xml:space="preserve"> century that CAAS faculty and graduate students addressed was the Anita Hill/Clarence Thomas trial hearings.  After Anita Hill was put on trial despite testifying to the sexual harassment and abuse she faced at the hands of Clarence Thomas, Dr. Elsa Barkley Brown and then, graduate student, Dr. Barbara Ransby joined forces with Deborah King to create the manifesto African American Women in Defense of Ourselves. The manifesto received thousands of signatures from black women and over 1,600 feminists joined together to raise 50,000 dollars to run the manifesto in the Times, which detailed the ways in which Black women are often erased from narratives of sexual harassment due to dangerous and racist stereotypes about black women’s hyper-sexuality. This became a defining moment in Black Feminist history and scholarship, which led to a national conference at Harvard University. </w:t>
      </w:r>
    </w:p>
    <w:p w:rsidR="00000000" w:rsidDel="00000000" w:rsidP="00000000" w:rsidRDefault="00000000" w:rsidRPr="00000000" w14:paraId="0000002A">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CAAS had plenty to celebrate, the unit experienced some tensions n the 1990’s. Despite CAAS existing for twenty years, the university had never reviewed the Center. Thus, CAAS called in three outside reviewers to evaluate the progress of the department and they found that: </w:t>
      </w:r>
    </w:p>
    <w:p w:rsidR="00000000" w:rsidDel="00000000" w:rsidP="00000000" w:rsidRDefault="00000000" w:rsidRPr="00000000" w14:paraId="0000002B">
      <w:pPr>
        <w:spacing w:line="48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CAAS is in a position to activate what may become home of one of the most exciting multi-disciplinary, multi-cultural and global sensitive intellectual enterprises in the Americas. </w:t>
      </w:r>
    </w:p>
    <w:p w:rsidR="00000000" w:rsidDel="00000000" w:rsidP="00000000" w:rsidRDefault="00000000" w:rsidRPr="00000000" w14:paraId="0000002C">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reviewers did feel there were some minor issued with the unit but nothing that couldn’t be fixed. Some faculty believed that the only thing keeping DAAS from ascending to the best Black Studies program in the country was its lack of departmental status. In October of 1990, Harold Cruse sent an email to core faculty stating that “reorganizing CAAS into a Department of Afro-American Studies should be placed on the agenda.” Although the faculty wanted to become a department, there were administrative barriers that did not facilitate this transition. This tension would re-emerge again in the 2000’s before the CAAS received departmental status. </w:t>
      </w:r>
    </w:p>
    <w:p w:rsidR="00000000" w:rsidDel="00000000" w:rsidP="00000000" w:rsidRDefault="00000000" w:rsidRPr="00000000" w14:paraId="0000002D">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In the 1990’s, LSA implemented new hiring procedures in an attempt to remedy the lack of diversity amongst scholars on campus. Each academic unit was required to develop a five-year plan and then guaranteed a certain amount of lines for new hires within the department. This process, known as cluster hiring, was intended to help not only strengthen academic units on campus but also to attract more faculty of color to the university. Former provost Nancy Cantor stressed that cluster hiring was essential since it helps the university to “build a critical mass of faculty of color around particular fields so that you build a sense of intellectual camaraderie and purpose that become very supportive for individuals.”  As LSA provided departments with the resources it needed to attract talented faculty, Earl Lewis and James Jackson used the generous financial support of the administration to strengthen CAAS. </w:t>
      </w:r>
    </w:p>
    <w:p w:rsidR="00000000" w:rsidDel="00000000" w:rsidP="00000000" w:rsidRDefault="00000000" w:rsidRPr="00000000" w14:paraId="0000002E">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In 1998, James Jackson was appointed the new director of CAAS and used his previous experience as a dean of the Rackham Graduate School to expand the program on a university level. Kevin Gaines, who served as the director of CASS, said that Jackson “felt that CAAS was in an ideal position to fulfill the mandate for diversifying the faculty, and that we were able to do it as well as, if not better, than any other unit in the college. He single handedly took it upon himself to expand CAAS.” Under Jackson, he moved to ensure that Black Studies was an integral part of the curriculums of many academic units at Michigan. He set out to strengthen the relationships CAAS shared with departments such as History, American Culture, Anthropology, and English. He urged departments throughout the university to cross list courses with CAAS and to develop institutional relationships with the unit through joint hires and affiliated faculty positions. Jackson stated, “joint hires were essential to bolstering the faculty for CAAS. He said he spent a lot of time “trying to convince people about their collective interests with regard to having people with these particular qualities…you had to know how to convince them to come to Michigan.” Under Jackson, all of the faculty he brought in were awarded tenure and many of them still serve as faculty today. More importantly, under Jackson’s model, CAAS set out to attract not only both junior and senior scholars, who were performing cutting edge scholarship but also faculty who fully embraced the Caribbean, Europe, South American, and Brazil. </w:t>
      </w:r>
    </w:p>
    <w:p w:rsidR="00000000" w:rsidDel="00000000" w:rsidP="00000000" w:rsidRDefault="00000000" w:rsidRPr="00000000" w14:paraId="0000002F">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DAAS in the 21</w:t>
      </w:r>
      <w:r w:rsidDel="00000000" w:rsidR="00000000" w:rsidRPr="00000000">
        <w:rPr>
          <w:rFonts w:ascii="Times New Roman" w:cs="Times New Roman" w:eastAsia="Times New Roman" w:hAnsi="Times New Roman"/>
          <w:u w:val="single"/>
          <w:vertAlign w:val="superscript"/>
          <w:rtl w:val="0"/>
        </w:rPr>
        <w:t xml:space="preserve">st</w:t>
      </w:r>
      <w:r w:rsidDel="00000000" w:rsidR="00000000" w:rsidRPr="00000000">
        <w:rPr>
          <w:rFonts w:ascii="Times New Roman" w:cs="Times New Roman" w:eastAsia="Times New Roman" w:hAnsi="Times New Roman"/>
          <w:u w:val="single"/>
          <w:rtl w:val="0"/>
        </w:rPr>
        <w:t xml:space="preserve"> Century: </w:t>
      </w:r>
    </w:p>
    <w:p w:rsidR="00000000" w:rsidDel="00000000" w:rsidP="00000000" w:rsidRDefault="00000000" w:rsidRPr="00000000" w14:paraId="00000030">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staff and faculty members fully embraced the diaspora and re-defined the parameters of what African American studies is and how it should be taught, CAAS continued its curricular commitment to several study abroad and study away programs for undergraduates. CAAS faculty and staff led study abroad programs to South Africa, Tanzania and Ghana. Furthermore, CAAS provided funding for researches from Cameroon, Nigeria, and Sudan through the center’s African Initiative (AI) and South African Initiative Offices (SAIO). One of the defining study abroad programs offered through the department is the Pedagogy of Action program. </w:t>
      </w:r>
    </w:p>
    <w:p w:rsidR="00000000" w:rsidDel="00000000" w:rsidP="00000000" w:rsidRDefault="00000000" w:rsidRPr="00000000" w14:paraId="00000031">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2000, Professor Nesha Z. Haniff created the Pedagogy of Action program, which took 10-12 undergrads to South Africa to learn and teach about HIV prevention. Professor Haniff’s program is essential as it seeks to empower individuals within their own communities to become not only activists but also to “become second-generation teachers” of HIV Prevention. In a conversation with Dr. Angela Dillard, Nesha stated that the intervention of the program lies in the fact a student </w:t>
      </w:r>
    </w:p>
    <w:p w:rsidR="00000000" w:rsidDel="00000000" w:rsidP="00000000" w:rsidRDefault="00000000" w:rsidRPr="00000000" w14:paraId="00000032">
      <w:pPr>
        <w:spacing w:line="48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longer sees teaching the module as an act of charity but as an act of building democracy, allowing the silenced to have a voice and to own knowledge rather than become a receptacle of that knowledge. The act of teaching HIV prevention is inexorably linked to empowerment of the community and their ownership of information.” </w:t>
      </w:r>
    </w:p>
    <w:p w:rsidR="00000000" w:rsidDel="00000000" w:rsidP="00000000" w:rsidRDefault="00000000" w:rsidRPr="00000000" w14:paraId="0000003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Professor Haniff’s study abroad program inspired students to be global citizens and human rights activists, CAAS faculty and staff were also encouraging students to become civically engaged in local communities in cities such as Detroit. DAAS program coordinator; Elizabeth James organized several programs for students to explore the rich history of the city. In 2006, Stephen Ward taught the CAAS course “Urban and Community Studies” which laid the foundation for the study away program known as Semester in Detroit. Dr. Angela Dillard, who once served as the Chair of CAAS oversaw the growth of the Semester in Detroit when she served as the Director of the Residential College from 2011-2014. Thus, DAAS faculty have always been at the forefront of exciting curricular advancements which encourage students to put theory into action through working with communities on both the local and global stage. </w:t>
      </w:r>
    </w:p>
    <w:p w:rsidR="00000000" w:rsidDel="00000000" w:rsidP="00000000" w:rsidRDefault="00000000" w:rsidRPr="00000000" w14:paraId="00000034">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Dr. Kevin Gaines became the director of CAAS, he set out to address a parity issue amongst faculty within the hallways of CAAS. While CAAS was the home institution to some of the most cutting edge scholarship and world-renowned thinkers, there weren’t many women faculty members. Thus, Gaines set out to address this issue by recruiting both junior scholars, who were producing grounding breaking scholarship. Thus, Gaines’ expanded the amount of women faculty during his leadership of the Center, which has greatly contributed to erasing the parity issue within the department. While CAAS became a cutting edge and renowned interdisciplinary Black studies program through its training of undergraduates, CAAS decided to expand its curriculum to graduate training in the winter of 2006 through the creation of the CAAS certificate program. The initiative allowed graduate students to obtain formal training within the Center and the Center to take a more active role in the scholarship of graduate students.   </w:t>
      </w:r>
    </w:p>
    <w:p w:rsidR="00000000" w:rsidDel="00000000" w:rsidP="00000000" w:rsidRDefault="00000000" w:rsidRPr="00000000" w14:paraId="00000035">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2010, CAAS celebrated its forty years as a unit at the University of Michigan. To commemorate this milestone, CAAS hosted a 40</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anniversary conference entitled: “CAAS at 40: Research and Community Partnerships.” The conference was centered on the Black student activism from the 1970’s that inspired the formation of CAAS and forced the University of Michigan to take seriously the importance of Black Studies. Furthermore, the conference served as an “intergenerational conversation about the past, present, and future of Afro-American and African studies [through]…public outreach, transformative scholarship, and critical reflection on the vital political and social issues of the [moment].” The conference featured acclaimed writer and activist Grace Lee Boggs, neo soul artists Dwele, jazz pianist Randy Weston and the African Rhythms Trio, and panels by CAAS faculty, staff, and students that showcased the Center’s “longstanding commitment to excellence in research, teaching, and community outreach.” </w:t>
      </w:r>
    </w:p>
    <w:p w:rsidR="00000000" w:rsidDel="00000000" w:rsidP="00000000" w:rsidRDefault="00000000" w:rsidRPr="00000000" w14:paraId="00000036">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CAAS’s commitment to showcasing the talent of the African Diaspora continued in the fall of 2010 when CAAS, under the stewardship of Dr. Angela Dillard, opened GalleryCAAS. The gallery opened with an exhibition by CAAS faculty member Jon Onye Lockard, who also was commissioned to help choose the winning design of the Martin Luther King Jr. exhibit in Washington D.C. Later that year, GalleryCAAS hosted its first artist in residence, acclaimed Ghanaian artist Atta Kwami followed by a showing of prints from Jacob Lawrence’s series The Book Genesis (1989-90). In 2014, acclaimed South African photographer Zanele Muholi participated in the African Workshop through DAAS and showcased her work on campus. Thus, GalleryCAAS is still going strong today with a multitude of art shows that showcase some of the best artists from across the globe. </w:t>
      </w:r>
    </w:p>
    <w:p w:rsidR="00000000" w:rsidDel="00000000" w:rsidP="00000000" w:rsidRDefault="00000000" w:rsidRPr="00000000" w14:paraId="00000037">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CAAS celebrated its fortieth year of excellence in 2010, the year was even more significant as the UM Regents approved the departmentalization of the unit. In the fall of 2011, DAAS officially became a department. With three core geographical focuses: Africa, the U.S., and the Caribbean, DAAS strengthened its core values of researching, teaching, and civic engagement across the African Diaspora. As DAAS set out to expand its program and continue to be at the forefront of innovative ways to teach about Black life, Black students on campus were calling attention to the difficulties of being Black on campus in the age of Black Lives Matter. </w:t>
      </w:r>
    </w:p>
    <w:p w:rsidR="00000000" w:rsidDel="00000000" w:rsidP="00000000" w:rsidRDefault="00000000" w:rsidRPr="00000000" w14:paraId="00000038">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On November 13</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2013, students from the Black Student Union launched a Twitter campaign “Being Black at the University of Michigan” to raise awareness about the racial climate on campus and the low enrollment of Black students on campus. While the campaign went viral, the Department of Afro-American and African Studies sprung into action to support the student’s activism. DAAS, under the leadership of Dr. Tiya Miles, formed the DAAS Faculty and Staff Racial Climate Task Force. The task force had four major goals: “1) to evidence support for students of color on campus by listening to their concerns and their ideas for making the University of Michigan a positive learning environment for all; 2) to share information within the DAAS administrative and teaching community about issues of campus climate, and to facilitate departmental responses as necessary; 3) to maintain and strengthen lines of communication between DAAS and other campus units regarding climate and diversity; 4) to contribute to positive educational campus community that embraces diversity and excellence in the Michigan tradition.” Thus, since the unit’s founding DAAS has continued to be an important space for student activism and strives to be on the frontlines of issues surrounding campus diversity. </w:t>
      </w:r>
    </w:p>
    <w:p w:rsidR="00000000" w:rsidDel="00000000" w:rsidP="00000000" w:rsidRDefault="00000000" w:rsidRPr="00000000" w14:paraId="00000039">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Inspired by the experiences of Black students, DAAS Professors Martha Jones and Matthew Countryman organized an exhibition “Stumbling Blocks” to explore difficult moments in the university’s history. One of those stumbling blocks was the passage of Proposal 2, which banned race and gender based affirmative action in Michigan. Thus, Jones and Countryman estimate that 950 students of color were denied a place at the University of Michigan. These absences have partially created racial tensions on campus due to the low enrollment numbers of students of color. Jones’ exhibit ‘Stumbling Blocks” is representative of the multitude of ways that DAAS faculty continues to link history with civic engagement. </w:t>
      </w:r>
    </w:p>
    <w:p w:rsidR="00000000" w:rsidDel="00000000" w:rsidP="00000000" w:rsidRDefault="00000000" w:rsidRPr="00000000" w14:paraId="0000003A">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Looking Forward</w:t>
      </w:r>
    </w:p>
    <w:p w:rsidR="00000000" w:rsidDel="00000000" w:rsidP="00000000" w:rsidRDefault="00000000" w:rsidRPr="00000000" w14:paraId="0000003B">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When DAAS was founded in the 70’s, it was one of the earliest units that incorporated the study of Africa and the Caribbean within its curriculum. As DAAS grows and continues to be one of the best Black Studies departments in the country, the unit will look to make Black Europe an essential geographical area of study. Furthermore, while DAAS has been at the center of cutting edge scholarship on how space, place, capitalism, gender, and nation impact the Black World, the department looks to strengthen its programming and recruit more faculty whose work addresses Blackness and sexuality studies. While DAAS has fought many battles to institutionalize the importance of Black Studies to the intellectual life of students at Michigan, the department will continue to embody the Michigan Difference through its excellence as a department. Faculty and staff will continue to teach innovative courses, produce progressive scholarship, and performing meaningful service through civic engagement, which forces students to re-examine their world view and become leaders of their various communities. </w:t>
      </w:r>
    </w:p>
    <w:p w:rsidR="00000000" w:rsidDel="00000000" w:rsidP="00000000" w:rsidRDefault="00000000" w:rsidRPr="00000000" w14:paraId="0000003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footerReference r:id="rId10" w:type="default"/>
      <w:footerReference r:id="rId11" w:type="even"/>
      <w:pgSz w:h="15840" w:w="12240"/>
      <w:pgMar w:bottom="1440" w:top="1440" w:left="1800" w:right="180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atthew Countryman" w:id="5" w:date="2020-09-04T17:59:50Z">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we need to revise these concluding remarks.</w:t>
      </w:r>
    </w:p>
  </w:comment>
  <w:comment w:author="Matthew Countryman" w:id="2" w:date="2020-09-04T17:54:26Z">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sentence needs more nuance</w:t>
      </w:r>
    </w:p>
  </w:comment>
  <w:comment w:author="Matthew Countryman" w:id="0" w:date="2020-09-04T18:01:17Z">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paragraph needs revision</w:t>
      </w:r>
    </w:p>
  </w:comment>
  <w:comment w:author="Matthew Countryman" w:id="3" w:date="2020-09-04T17:55:03Z">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accurate?</w:t>
      </w:r>
    </w:p>
  </w:comment>
  <w:comment w:author="Matthew Countryman" w:id="1" w:date="2020-09-04T18:02:32Z">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good start but I believe it needs revision and a bit more nuance</w:t>
      </w:r>
    </w:p>
  </w:comment>
  <w:comment w:author="Matthew Countryman" w:id="4" w:date="2020-09-04T17:57:48Z">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paragraph needs revision and expansion.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5A" w15:done="0"/>
  <w15:commentEx w15:paraId="0000005B" w15:done="0"/>
  <w15:commentEx w15:paraId="0000005C" w15:done="0"/>
  <w15:commentEx w15:paraId="0000005D" w15:done="0"/>
  <w15:commentEx w15:paraId="0000005E" w15:done="0"/>
  <w15:commentEx w15:paraId="0000005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Cite Yates proposal </w:t>
      </w:r>
    </w:p>
  </w:footnote>
  <w:footnote w:id="1">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Ibid, 2 </w:t>
      </w:r>
    </w:p>
  </w:footnote>
  <w:footnote w:id="2">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Ibid, 2</w:t>
      </w:r>
    </w:p>
  </w:footnote>
  <w:footnote w:id="3">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Cite July 17, 1970 Proposal to the Regents, 1</w:t>
      </w:r>
    </w:p>
  </w:footnote>
  <w:footnote w:id="4">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Ibid</w:t>
      </w:r>
    </w:p>
  </w:footnote>
  <w:footnote w:id="5">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Ibid</w:t>
      </w:r>
    </w:p>
  </w:footnote>
  <w:footnote w:id="6">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Ibid </w:t>
      </w:r>
    </w:p>
  </w:footnote>
  <w:footnote w:id="7">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Properly cite document 79 of 210 (The Center of AfroAmerican Studies 1970-1975)</w:t>
      </w:r>
    </w:p>
  </w:footnote>
  <w:footnote w:id="8">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properly cite the table which shows the majors in CAAS by the years [document 84 of 210]</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ootnote>
  <w:footnote w:id="9">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properly cite Dean Alfred S. Sussman’s letter to the Executive Committee of LS&amp;A. Document 29 of 210 </w:t>
      </w:r>
    </w:p>
  </w:footnote>
  <w:footnote w:id="10">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properly cite Yates report to the administration Document 71 of 210</w:t>
      </w:r>
    </w:p>
  </w:footnote>
  <w:footnote w:id="11">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Letter to Dr. Shapiro, November 15</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th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1985. CAAS Box 11: Image 31</w:t>
      </w:r>
    </w:p>
  </w:footnote>
  <w:footnote w:id="12">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Find out who these faculty members are b/c they are not mentioned by name in the document—cite 101 in the 1970-2000 file</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ootnote>
  <w:footnote w:id="13">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cite document 100 of the file CAAS 1970-1990 </w:t>
      </w:r>
    </w:p>
  </w:footnote>
  <w:footnote w:id="14">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cite document 102 from CAAS 1970-1990 file</w:t>
      </w:r>
    </w:p>
  </w:footnote>
  <w:footnote w:id="15">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cite 102, file 1970-1990</w:t>
      </w:r>
    </w:p>
  </w:footnote>
  <w:footnote w:id="16">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Properly cite document 159 of CAAS 1970-1990 file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82716"/>
    <w:pPr>
      <w:ind w:left="720"/>
      <w:contextualSpacing w:val="1"/>
    </w:pPr>
  </w:style>
  <w:style w:type="paragraph" w:styleId="FootnoteText">
    <w:name w:val="footnote text"/>
    <w:basedOn w:val="Normal"/>
    <w:link w:val="FootnoteTextChar"/>
    <w:uiPriority w:val="99"/>
    <w:unhideWhenUsed w:val="1"/>
    <w:rsid w:val="00E3717A"/>
  </w:style>
  <w:style w:type="character" w:styleId="FootnoteTextChar" w:customStyle="1">
    <w:name w:val="Footnote Text Char"/>
    <w:basedOn w:val="DefaultParagraphFont"/>
    <w:link w:val="FootnoteText"/>
    <w:uiPriority w:val="99"/>
    <w:rsid w:val="00E3717A"/>
  </w:style>
  <w:style w:type="character" w:styleId="FootnoteReference">
    <w:name w:val="footnote reference"/>
    <w:basedOn w:val="DefaultParagraphFont"/>
    <w:uiPriority w:val="99"/>
    <w:unhideWhenUsed w:val="1"/>
    <w:rsid w:val="00E3717A"/>
    <w:rPr>
      <w:vertAlign w:val="superscript"/>
    </w:rPr>
  </w:style>
  <w:style w:type="paragraph" w:styleId="Footer">
    <w:name w:val="footer"/>
    <w:basedOn w:val="Normal"/>
    <w:link w:val="FooterChar"/>
    <w:uiPriority w:val="99"/>
    <w:unhideWhenUsed w:val="1"/>
    <w:rsid w:val="00DE24BA"/>
    <w:pPr>
      <w:tabs>
        <w:tab w:val="center" w:pos="4320"/>
        <w:tab w:val="right" w:pos="8640"/>
      </w:tabs>
    </w:pPr>
  </w:style>
  <w:style w:type="character" w:styleId="FooterChar" w:customStyle="1">
    <w:name w:val="Footer Char"/>
    <w:basedOn w:val="DefaultParagraphFont"/>
    <w:link w:val="Footer"/>
    <w:uiPriority w:val="99"/>
    <w:rsid w:val="00DE24BA"/>
  </w:style>
  <w:style w:type="character" w:styleId="PageNumber">
    <w:name w:val="page number"/>
    <w:basedOn w:val="DefaultParagraphFont"/>
    <w:uiPriority w:val="99"/>
    <w:semiHidden w:val="1"/>
    <w:unhideWhenUsed w:val="1"/>
    <w:rsid w:val="00DE24B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footer" Target="footer1.xml"/><Relationship Id="rId9" Type="http://schemas.microsoft.com/office/2011/relationships/commentsExtended" Target="commentsExtended.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1NPfTEIkS4YwlSKAAbaap8jRJQ==">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2017-06-08T13:30:00Z</dcterms:created>
  <dc:creator>Keeks</dc:creator>
</cp:coreProperties>
</file>